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2691B37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Taller de Ética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241FC9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F952FD6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ACA-0907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A4964D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1FDA9423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Esta asignatura permite reflexionar y desarrollar el juicio ético, permitirá al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formarse en el convencimiento de que el ejercicio de su profesión constituye no sólo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compromisos laborales y técnicas diversas, sino que es al mismo tiempo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responsabilidades como ciudadanos y como personas en la construcción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mejor sociedad.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8E91BAA" w14:textId="0EBD2E0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El docente que imparta la asignatura debe desenvolverse en ámbitos diversos; el de la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profesión, la docencia, la filosofía y la ética y lo ético. La evaluación de la ética, supone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uso sistemas diferenciados de evaluación. Debe crear una actitud positiva hacia los valores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que deben orientar la actividad de nuestros profesionistas.</w:t>
            </w:r>
          </w:p>
          <w:p w14:paraId="31D72A3E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Otras posibilidades didácticas del Taller de ética:</w:t>
            </w:r>
          </w:p>
          <w:p w14:paraId="267C4C11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Su vinculación con la Residencia Profesional y con otras asignaturas básicas.</w:t>
            </w:r>
          </w:p>
          <w:p w14:paraId="1D42478C" w14:textId="097EDCDB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Estimular el trabajo integrador entre asignaturas disciplinarias.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4A6CAA55" w14:textId="18D04395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Desarrolla conciencia sobre el significado y sentido de la Ética para orientar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comportamiento en el contexto social y profesional.</w:t>
            </w:r>
          </w:p>
          <w:p w14:paraId="3D54EA7C" w14:textId="67C0057D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1. Reflexiona sobre el significado de la Ética y sus implicaciones en el comportamiento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orientar su práctica en los diversos ámbitos y contextos.</w:t>
            </w:r>
          </w:p>
          <w:p w14:paraId="0BFFE14C" w14:textId="2015F262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2. Relaciona la ética con el desarrollo de la ciencia y la tecnología para determinar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implicaciones sociales.</w:t>
            </w:r>
          </w:p>
          <w:p w14:paraId="3D63FD74" w14:textId="77EA4650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3. Adquiere el compromiso al proponer soluciones a problemas mediante la aplicación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ética profesional, para contribuir a la mejora de los ámbitos del desempeño humano.</w:t>
            </w:r>
          </w:p>
          <w:p w14:paraId="2EBC0612" w14:textId="7F3B22BD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4. Fundamente la práctica ética del ejercicio profesional en la toma de decisiones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solución de problemas en las instituciones y organizaciones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105"/>
        <w:gridCol w:w="2297"/>
        <w:gridCol w:w="1985"/>
        <w:gridCol w:w="5771"/>
      </w:tblGrid>
      <w:tr w:rsidR="005053AB" w:rsidRPr="00862CFC" w14:paraId="1E975FCE" w14:textId="77777777" w:rsidTr="00944E3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105" w:type="dxa"/>
          </w:tcPr>
          <w:p w14:paraId="3CC0C836" w14:textId="7F2FFBE6" w:rsidR="005053AB" w:rsidRPr="00862CFC" w:rsidRDefault="00D732F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14B0482F" w14:textId="375507B3" w:rsidR="005053AB" w:rsidRPr="00862CFC" w:rsidRDefault="00D732F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Ética en el ejercicio de la profesión.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5AE1D91" w:rsidR="005053AB" w:rsidRPr="00862CFC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Adquiere el compromiso al proponer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soluciones a problemas mediante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apl</w:t>
            </w:r>
            <w:r>
              <w:rPr>
                <w:rFonts w:ascii="Arial" w:hAnsi="Arial" w:cs="Arial"/>
                <w:sz w:val="20"/>
                <w:szCs w:val="20"/>
              </w:rPr>
              <w:t>icación de la ética profesional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064EE5F7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3.1. Consideraciones generales de la ética</w:t>
            </w:r>
          </w:p>
          <w:p w14:paraId="1BD8F1CD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profesional</w:t>
            </w:r>
          </w:p>
          <w:p w14:paraId="4251F17E" w14:textId="54390548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3.1.1Dimensiones, deberes 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implicaciones de la ética profesional</w:t>
            </w:r>
          </w:p>
          <w:p w14:paraId="0B65C413" w14:textId="6D8D3CF9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3.1.2 El profesionista y su ética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ejercicio del liderazgo</w:t>
            </w:r>
          </w:p>
          <w:p w14:paraId="5A1FB7FC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3.1.3 Dilemas éticos profesionales</w:t>
            </w:r>
          </w:p>
          <w:p w14:paraId="0DE22966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3.2 Códigos de ética profesionales</w:t>
            </w:r>
          </w:p>
          <w:p w14:paraId="6ED640BE" w14:textId="7F9A66DD" w:rsidR="005053AB" w:rsidRPr="00862CFC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3.2.1 Contenido, sentido e implicaciones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de los códigos de ética profesionales.</w:t>
            </w:r>
          </w:p>
        </w:tc>
        <w:tc>
          <w:tcPr>
            <w:tcW w:w="2599" w:type="dxa"/>
          </w:tcPr>
          <w:p w14:paraId="451C8719" w14:textId="77777777" w:rsidR="00D732F2" w:rsidRPr="00D732F2" w:rsidRDefault="00A042D1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32F2" w:rsidRPr="00D732F2">
              <w:rPr>
                <w:rFonts w:ascii="Arial" w:hAnsi="Arial" w:cs="Arial"/>
                <w:sz w:val="20"/>
                <w:szCs w:val="20"/>
              </w:rPr>
              <w:t>• Hacer un código de ética de su profesión, en</w:t>
            </w:r>
          </w:p>
          <w:p w14:paraId="72779588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732F2">
              <w:rPr>
                <w:rFonts w:ascii="Arial" w:hAnsi="Arial" w:cs="Arial"/>
                <w:sz w:val="20"/>
                <w:szCs w:val="20"/>
              </w:rPr>
              <w:t>base</w:t>
            </w:r>
            <w:proofErr w:type="gramEnd"/>
            <w:r w:rsidRPr="00D732F2">
              <w:rPr>
                <w:rFonts w:ascii="Arial" w:hAnsi="Arial" w:cs="Arial"/>
                <w:sz w:val="20"/>
                <w:szCs w:val="20"/>
              </w:rPr>
              <w:t xml:space="preserve"> a la revisión de diferentes códigos.</w:t>
            </w:r>
          </w:p>
          <w:p w14:paraId="094BAB95" w14:textId="6E378D11" w:rsidR="005053AB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• Elaborar un ensayo sobre la práctica ética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del profesionista en las instituciones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organizaciones.</w:t>
            </w:r>
          </w:p>
          <w:p w14:paraId="3BBA6E75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• Participar en lecturas dirigidas sobre temas</w:t>
            </w:r>
          </w:p>
          <w:p w14:paraId="7A2C55DE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732F2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D732F2">
              <w:rPr>
                <w:rFonts w:ascii="Arial" w:hAnsi="Arial" w:cs="Arial"/>
                <w:sz w:val="20"/>
                <w:szCs w:val="20"/>
              </w:rPr>
              <w:t xml:space="preserve"> actualidad relacionados con su profesión.</w:t>
            </w:r>
          </w:p>
          <w:p w14:paraId="11E71DE9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• Plantear, reflexionar y tomar decisiones con</w:t>
            </w:r>
          </w:p>
          <w:p w14:paraId="29B3C389" w14:textId="1B380EC4" w:rsidR="00D732F2" w:rsidRPr="00862CFC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732F2">
              <w:rPr>
                <w:rFonts w:ascii="Arial" w:hAnsi="Arial" w:cs="Arial"/>
                <w:sz w:val="20"/>
                <w:szCs w:val="20"/>
              </w:rPr>
              <w:t>relación</w:t>
            </w:r>
            <w:proofErr w:type="gramEnd"/>
            <w:r w:rsidRPr="00D732F2">
              <w:rPr>
                <w:rFonts w:ascii="Arial" w:hAnsi="Arial" w:cs="Arial"/>
                <w:sz w:val="20"/>
                <w:szCs w:val="20"/>
              </w:rPr>
              <w:t xml:space="preserve"> a dilemas éticos y casos prácticos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la vida profesional.</w:t>
            </w:r>
          </w:p>
        </w:tc>
        <w:tc>
          <w:tcPr>
            <w:tcW w:w="2599" w:type="dxa"/>
          </w:tcPr>
          <w:p w14:paraId="59EED2F4" w14:textId="77777777" w:rsidR="005053AB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23B19B6C" w14:textId="7FCAED8A" w:rsidR="00A042D1" w:rsidRPr="00862CFC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Foros </w:t>
            </w:r>
          </w:p>
        </w:tc>
        <w:tc>
          <w:tcPr>
            <w:tcW w:w="2599" w:type="dxa"/>
          </w:tcPr>
          <w:p w14:paraId="513ABEC4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- Compromiso ético</w:t>
            </w:r>
          </w:p>
          <w:p w14:paraId="24B38102" w14:textId="195A97ED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- Compromiso con su medio social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cultural</w:t>
            </w:r>
          </w:p>
          <w:p w14:paraId="3B81E98E" w14:textId="174F78DC" w:rsidR="005053AB" w:rsidRPr="00862CFC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- Conocimiento del área de estudio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la profesión</w:t>
            </w:r>
          </w:p>
        </w:tc>
        <w:tc>
          <w:tcPr>
            <w:tcW w:w="2600" w:type="dxa"/>
          </w:tcPr>
          <w:p w14:paraId="57198BE6" w14:textId="1CE113D3" w:rsidR="005053AB" w:rsidRPr="00862CFC" w:rsidRDefault="00A042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680DFEE1" w14:textId="3A1FBBAC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9C6B1AB" w:rsidR="005053AB" w:rsidRPr="00233468" w:rsidRDefault="00195A6D" w:rsidP="00195A6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generales de la ética profesional</w:t>
            </w:r>
          </w:p>
        </w:tc>
        <w:tc>
          <w:tcPr>
            <w:tcW w:w="6498" w:type="dxa"/>
          </w:tcPr>
          <w:p w14:paraId="1E770817" w14:textId="5141B3DC" w:rsidR="000300FF" w:rsidRPr="00862CFC" w:rsidRDefault="00195A6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1D8F320" w:rsidR="00DE26A7" w:rsidRPr="00233468" w:rsidRDefault="00195A6D" w:rsidP="00195A6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Identificar las dimensiones de la ética profesional</w:t>
            </w:r>
          </w:p>
        </w:tc>
        <w:tc>
          <w:tcPr>
            <w:tcW w:w="6498" w:type="dxa"/>
          </w:tcPr>
          <w:p w14:paraId="76CEE991" w14:textId="46F76000" w:rsidR="00DE26A7" w:rsidRPr="00862CFC" w:rsidRDefault="00195A6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230C67E6" w:rsidR="00DE26A7" w:rsidRPr="00233468" w:rsidRDefault="00195A6D" w:rsidP="00195A6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dilemas éticos profesionales</w:t>
            </w:r>
          </w:p>
        </w:tc>
        <w:tc>
          <w:tcPr>
            <w:tcW w:w="6498" w:type="dxa"/>
          </w:tcPr>
          <w:p w14:paraId="60A70194" w14:textId="241B50CC" w:rsidR="00DE26A7" w:rsidRPr="00862CFC" w:rsidRDefault="00195A6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95A6D" w:rsidRPr="00862CFC" w14:paraId="1CAB0E84" w14:textId="77777777" w:rsidTr="005053AB">
        <w:tc>
          <w:tcPr>
            <w:tcW w:w="6498" w:type="dxa"/>
          </w:tcPr>
          <w:p w14:paraId="3951E409" w14:textId="087D7D6F" w:rsidR="00195A6D" w:rsidRDefault="00195A6D" w:rsidP="00195A6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el código de ética profesional</w:t>
            </w:r>
          </w:p>
        </w:tc>
        <w:tc>
          <w:tcPr>
            <w:tcW w:w="6498" w:type="dxa"/>
          </w:tcPr>
          <w:p w14:paraId="15A60218" w14:textId="609DE306" w:rsidR="00195A6D" w:rsidRPr="00862CFC" w:rsidRDefault="00195A6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195A6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28998775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756B1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195A6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4EE6F11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756B1">
              <w:t>Cumple con las competencias D,B,C y parcialmente A</w:t>
            </w:r>
          </w:p>
        </w:tc>
        <w:tc>
          <w:tcPr>
            <w:tcW w:w="3249" w:type="dxa"/>
          </w:tcPr>
          <w:p w14:paraId="0C512991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195A6D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6A27B7AA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756B1">
              <w:t>Cumple con las competencias B,C y parcialmente D</w:t>
            </w:r>
          </w:p>
        </w:tc>
        <w:tc>
          <w:tcPr>
            <w:tcW w:w="3249" w:type="dxa"/>
          </w:tcPr>
          <w:p w14:paraId="342D9294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195A6D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0BDE275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756B1">
              <w:t>Cumple con C y B</w:t>
            </w:r>
          </w:p>
        </w:tc>
        <w:tc>
          <w:tcPr>
            <w:tcW w:w="3249" w:type="dxa"/>
          </w:tcPr>
          <w:p w14:paraId="4C24E621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195A6D" w:rsidRPr="00862CFC" w14:paraId="7DB6940C" w14:textId="77777777" w:rsidTr="00206F1D">
        <w:tc>
          <w:tcPr>
            <w:tcW w:w="3249" w:type="dxa"/>
          </w:tcPr>
          <w:p w14:paraId="34D87226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FA552FB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756B1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7180C9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68AFE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CEF024C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837F726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61148F7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029159B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2EA809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F13B1D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47572D8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C3A1DC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4254326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8DD48F" w14:textId="77777777" w:rsidR="00195A6D" w:rsidRPr="00862CFC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95A6D" w:rsidRPr="00106009" w14:paraId="41CC9F16" w14:textId="77777777" w:rsidTr="00FF3C4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7D887963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Investigaciones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11A01D2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349B39FE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0CD73EB6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388D7E65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2736BDF6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5A8E9C2A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1F37">
              <w:t>Investigación debe incluir:  introducción, contenido y conclusiones</w:t>
            </w:r>
          </w:p>
        </w:tc>
      </w:tr>
      <w:tr w:rsidR="00195A6D" w:rsidRPr="00862CFC" w14:paraId="2E9DED6C" w14:textId="77777777" w:rsidTr="00FF3C4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4D003786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4DC49700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A2254F7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12227654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F222BE3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1AF0BE2F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2C09D06D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1F37">
              <w:t>Evaluación que incluye el contenido de la evaluación</w:t>
            </w:r>
          </w:p>
        </w:tc>
      </w:tr>
      <w:tr w:rsidR="00195A6D" w:rsidRPr="00862CFC" w14:paraId="219D278F" w14:textId="77777777" w:rsidTr="00FF3C4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D848CCB" w:rsidR="00195A6D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Cumplimiento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9E1C04F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20BCC620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0F8D9EEC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1F37">
              <w:t>Lista de asistencia y entrega en tiempo estipulado previamente de las investigaciones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6AEAAD2" w:rsidR="00055465" w:rsidRPr="00106009" w:rsidRDefault="00195A6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5DC2AAF" w:rsidR="00055465" w:rsidRPr="00106009" w:rsidRDefault="00195A6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A5E40BD" w:rsidR="00055465" w:rsidRPr="00106009" w:rsidRDefault="00195A6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5CE638DF" w:rsidR="00055465" w:rsidRPr="00106009" w:rsidRDefault="00195A6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2C4DEC6E" w14:textId="77777777" w:rsidR="002A777D" w:rsidRPr="00862CFC" w:rsidRDefault="002A777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2A777D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379FAE0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Boff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 xml:space="preserve">, L. (2004). Ética y moral: La búsqueda de los fundamentos. Ed. Sal </w:t>
            </w: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Tarrae</w:t>
            </w:r>
            <w:proofErr w:type="spellEnd"/>
          </w:p>
          <w:p w14:paraId="299A5199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Cortina, A. (1999). El Quehacer ético. Madrid: Santillana.</w:t>
            </w:r>
          </w:p>
          <w:p w14:paraId="2039158E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De la Torre, Zermeño y De la Torre Hernández, F</w:t>
            </w:r>
            <w:proofErr w:type="gramStart"/>
            <w:r w:rsidRPr="00E413AE">
              <w:rPr>
                <w:rFonts w:ascii="Arial" w:hAnsi="Arial" w:cs="Arial"/>
                <w:sz w:val="20"/>
                <w:szCs w:val="20"/>
              </w:rPr>
              <w:t>.(</w:t>
            </w:r>
            <w:proofErr w:type="gramEnd"/>
            <w:r w:rsidRPr="00E413AE">
              <w:rPr>
                <w:rFonts w:ascii="Arial" w:hAnsi="Arial" w:cs="Arial"/>
                <w:sz w:val="20"/>
                <w:szCs w:val="20"/>
              </w:rPr>
              <w:t>s.f.) Ética y Valores, México: Alfa Omega.</w:t>
            </w:r>
          </w:p>
          <w:p w14:paraId="48FC9A30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Droit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, R.P</w:t>
            </w:r>
            <w:proofErr w:type="gramStart"/>
            <w:r w:rsidRPr="00E413AE">
              <w:rPr>
                <w:rFonts w:ascii="Arial" w:hAnsi="Arial" w:cs="Arial"/>
                <w:sz w:val="20"/>
                <w:szCs w:val="20"/>
              </w:rPr>
              <w:t>.(</w:t>
            </w:r>
            <w:proofErr w:type="gramEnd"/>
            <w:r w:rsidRPr="00E413AE">
              <w:rPr>
                <w:rFonts w:ascii="Arial" w:hAnsi="Arial" w:cs="Arial"/>
                <w:sz w:val="20"/>
                <w:szCs w:val="20"/>
              </w:rPr>
              <w:t xml:space="preserve">2010), La ética explicada a todo el mundo, Ed. Paidós, Barcelona-Buenos </w:t>
            </w: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AiresMéxico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B406B8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DuBrin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, A. J. (2008) Relaciones Humanas. México: Pearson.</w:t>
            </w:r>
          </w:p>
          <w:p w14:paraId="1E728E2C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 xml:space="preserve">Esquirol, J. M. (2003) Actas del II Congreso Internacional de </w:t>
            </w: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Tecnoética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, Barcelona, España.</w:t>
            </w:r>
          </w:p>
          <w:p w14:paraId="2BC4F2D8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Garza Treviño, J. G., (2004) Guías Didácticas: Valores para el ejercicio profesional. México:</w:t>
            </w:r>
          </w:p>
          <w:p w14:paraId="1EEB8E80" w14:textId="3DA51F89" w:rsidR="002A777D" w:rsidRPr="00862CFC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Instituto Tecnológico Estudios Superiores de Monterrey.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2B7A729" w14:textId="77777777" w:rsidR="002A777D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5A9481F2" w14:textId="77777777" w:rsidR="002A777D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</w:p>
          <w:p w14:paraId="0975D7C2" w14:textId="0E4A07A5" w:rsidR="002A777D" w:rsidRPr="00862CFC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Laptop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FE926BA" w14:textId="77777777" w:rsidR="00CB30D7" w:rsidRDefault="00CB30D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E7F9498" w14:textId="77777777" w:rsidR="00CB30D7" w:rsidRDefault="00CB30D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F748221" w14:textId="77777777" w:rsidR="00CB30D7" w:rsidRPr="00862CFC" w:rsidRDefault="00CB30D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56"/>
        <w:gridCol w:w="756"/>
        <w:gridCol w:w="756"/>
        <w:gridCol w:w="756"/>
        <w:gridCol w:w="756"/>
        <w:gridCol w:w="756"/>
        <w:gridCol w:w="794"/>
        <w:gridCol w:w="794"/>
        <w:gridCol w:w="794"/>
        <w:gridCol w:w="794"/>
        <w:gridCol w:w="759"/>
        <w:gridCol w:w="759"/>
        <w:gridCol w:w="759"/>
        <w:gridCol w:w="759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37563A9D" w:rsidR="00862CFC" w:rsidRPr="00B629BD" w:rsidRDefault="00B629BD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4DCC5BF2" w14:textId="176217C9" w:rsidR="00862CFC" w:rsidRPr="00862CFC" w:rsidRDefault="00B629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663DB8DD" w14:textId="293727A7" w:rsidR="00862CFC" w:rsidRPr="00862CFC" w:rsidRDefault="00B629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06AC3F09" w14:textId="43F8FCE5" w:rsidR="00862CFC" w:rsidRPr="00862CFC" w:rsidRDefault="00B629B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  <w:bookmarkStart w:id="0" w:name="_GoBack"/>
            <w:bookmarkEnd w:id="0"/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39E7C2A1" w:rsidR="00862CFC" w:rsidRPr="00862CFC" w:rsidRDefault="00CB30D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/ 08 /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115E46D" w:rsidR="00862CFC" w:rsidRPr="00CB30D7" w:rsidRDefault="00CB30D7" w:rsidP="00CB30D7">
      <w:pPr>
        <w:pStyle w:val="Sinespaciado"/>
        <w:tabs>
          <w:tab w:val="left" w:pos="3159"/>
        </w:tabs>
        <w:rPr>
          <w:rFonts w:ascii="Arial" w:hAnsi="Arial" w:cs="Arial"/>
          <w:b/>
          <w:sz w:val="20"/>
          <w:szCs w:val="20"/>
        </w:rPr>
      </w:pPr>
      <w:r w:rsidRPr="00CB30D7">
        <w:rPr>
          <w:rFonts w:ascii="Arial" w:hAnsi="Arial" w:cs="Arial"/>
          <w:b/>
          <w:sz w:val="20"/>
          <w:szCs w:val="20"/>
        </w:rPr>
        <w:t xml:space="preserve">                  M.I. ESPERANZA G. LEDEZMA ZAMORA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3440A" w14:textId="77777777" w:rsidR="00FE5B70" w:rsidRDefault="00FE5B70" w:rsidP="00862CFC">
      <w:pPr>
        <w:spacing w:after="0" w:line="240" w:lineRule="auto"/>
      </w:pPr>
      <w:r>
        <w:separator/>
      </w:r>
    </w:p>
  </w:endnote>
  <w:endnote w:type="continuationSeparator" w:id="0">
    <w:p w14:paraId="3D890AD6" w14:textId="77777777" w:rsidR="00FE5B70" w:rsidRDefault="00FE5B70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C91B7" w14:textId="77777777" w:rsidR="00FE5B70" w:rsidRDefault="00FE5B70" w:rsidP="00862CFC">
      <w:pPr>
        <w:spacing w:after="0" w:line="240" w:lineRule="auto"/>
      </w:pPr>
      <w:r>
        <w:separator/>
      </w:r>
    </w:p>
  </w:footnote>
  <w:footnote w:type="continuationSeparator" w:id="0">
    <w:p w14:paraId="5B0D2648" w14:textId="77777777" w:rsidR="00FE5B70" w:rsidRDefault="00FE5B70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FE5B70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575137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B629BD">
            <w:rPr>
              <w:rFonts w:ascii="Arial" w:hAnsi="Arial" w:cs="Arial"/>
              <w:b/>
              <w:noProof/>
              <w:sz w:val="20"/>
              <w:szCs w:val="20"/>
            </w:rPr>
            <w:t>3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B629BD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A7AA4"/>
    <w:multiLevelType w:val="hybridMultilevel"/>
    <w:tmpl w:val="4B72E61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81D6A"/>
    <w:rsid w:val="000B7A39"/>
    <w:rsid w:val="00106009"/>
    <w:rsid w:val="00160D9F"/>
    <w:rsid w:val="00195A6D"/>
    <w:rsid w:val="001A7564"/>
    <w:rsid w:val="001D7549"/>
    <w:rsid w:val="00206F1D"/>
    <w:rsid w:val="0021526D"/>
    <w:rsid w:val="00233468"/>
    <w:rsid w:val="00293FBE"/>
    <w:rsid w:val="002A777D"/>
    <w:rsid w:val="00373659"/>
    <w:rsid w:val="00493A2D"/>
    <w:rsid w:val="004F065B"/>
    <w:rsid w:val="005053AB"/>
    <w:rsid w:val="00536B92"/>
    <w:rsid w:val="005624BE"/>
    <w:rsid w:val="0057748F"/>
    <w:rsid w:val="00593663"/>
    <w:rsid w:val="00744965"/>
    <w:rsid w:val="00757E95"/>
    <w:rsid w:val="007A22EC"/>
    <w:rsid w:val="007D54C1"/>
    <w:rsid w:val="00824F18"/>
    <w:rsid w:val="00862CFC"/>
    <w:rsid w:val="00865C4A"/>
    <w:rsid w:val="008A4A1F"/>
    <w:rsid w:val="008C7776"/>
    <w:rsid w:val="0094452C"/>
    <w:rsid w:val="00944E31"/>
    <w:rsid w:val="009905D5"/>
    <w:rsid w:val="00992C3B"/>
    <w:rsid w:val="00A042D1"/>
    <w:rsid w:val="00A37058"/>
    <w:rsid w:val="00A676AA"/>
    <w:rsid w:val="00AD3509"/>
    <w:rsid w:val="00AE14E7"/>
    <w:rsid w:val="00B23CAE"/>
    <w:rsid w:val="00B31A95"/>
    <w:rsid w:val="00B629BD"/>
    <w:rsid w:val="00BA5082"/>
    <w:rsid w:val="00BE7924"/>
    <w:rsid w:val="00C127DC"/>
    <w:rsid w:val="00C2069A"/>
    <w:rsid w:val="00CB30D7"/>
    <w:rsid w:val="00D43C0D"/>
    <w:rsid w:val="00D732F2"/>
    <w:rsid w:val="00DC46A5"/>
    <w:rsid w:val="00DD7D08"/>
    <w:rsid w:val="00DE26A7"/>
    <w:rsid w:val="00FE5B70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2920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Pery Ledezma</cp:lastModifiedBy>
  <cp:revision>5</cp:revision>
  <cp:lastPrinted>2016-01-11T15:55:00Z</cp:lastPrinted>
  <dcterms:created xsi:type="dcterms:W3CDTF">2017-08-18T17:38:00Z</dcterms:created>
  <dcterms:modified xsi:type="dcterms:W3CDTF">2017-08-18T20:25:00Z</dcterms:modified>
</cp:coreProperties>
</file>